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010" w:rsidRDefault="00082E13" w:rsidP="00B30159">
      <w:pPr>
        <w:jc w:val="center"/>
        <w:rPr>
          <w:sz w:val="44"/>
          <w:szCs w:val="44"/>
        </w:rPr>
      </w:pPr>
      <w:r>
        <w:rPr>
          <w:rFonts w:hint="eastAsia"/>
          <w:sz w:val="44"/>
          <w:szCs w:val="44"/>
        </w:rPr>
        <w:t>工程量清单</w:t>
      </w:r>
      <w:r w:rsidR="00BD31DA">
        <w:rPr>
          <w:rFonts w:hint="eastAsia"/>
          <w:sz w:val="44"/>
          <w:szCs w:val="44"/>
        </w:rPr>
        <w:t>编制说明</w:t>
      </w:r>
    </w:p>
    <w:p w:rsidR="00BD31DA" w:rsidRPr="00D300F4" w:rsidRDefault="00FE2AF3" w:rsidP="003A7C25">
      <w:pPr>
        <w:outlineLvl w:val="0"/>
        <w:rPr>
          <w:b/>
          <w:sz w:val="32"/>
          <w:szCs w:val="32"/>
        </w:rPr>
      </w:pPr>
      <w:r w:rsidRPr="00D300F4">
        <w:rPr>
          <w:rFonts w:hint="eastAsia"/>
          <w:b/>
          <w:sz w:val="32"/>
          <w:szCs w:val="32"/>
        </w:rPr>
        <w:t>一、</w:t>
      </w:r>
      <w:r w:rsidR="00BD31DA" w:rsidRPr="00D300F4">
        <w:rPr>
          <w:rFonts w:hint="eastAsia"/>
          <w:b/>
          <w:sz w:val="32"/>
          <w:szCs w:val="32"/>
        </w:rPr>
        <w:t>工程概况</w:t>
      </w:r>
    </w:p>
    <w:p w:rsidR="006F1E5D" w:rsidRDefault="006F1E5D" w:rsidP="006F1E5D">
      <w:pPr>
        <w:ind w:firstLineChars="200" w:firstLine="600"/>
        <w:rPr>
          <w:sz w:val="30"/>
          <w:szCs w:val="30"/>
        </w:rPr>
      </w:pPr>
      <w:r w:rsidRPr="00CE1226">
        <w:rPr>
          <w:rFonts w:hint="eastAsia"/>
          <w:sz w:val="30"/>
          <w:szCs w:val="30"/>
        </w:rPr>
        <w:t>本工程为</w:t>
      </w:r>
      <w:r w:rsidRPr="00574400">
        <w:rPr>
          <w:rFonts w:hint="eastAsia"/>
          <w:sz w:val="30"/>
          <w:szCs w:val="30"/>
        </w:rPr>
        <w:t>千山区</w:t>
      </w:r>
      <w:r w:rsidRPr="00574400">
        <w:rPr>
          <w:rFonts w:hint="eastAsia"/>
          <w:sz w:val="30"/>
          <w:szCs w:val="30"/>
        </w:rPr>
        <w:t>2020</w:t>
      </w:r>
      <w:r w:rsidRPr="00574400">
        <w:rPr>
          <w:rFonts w:hint="eastAsia"/>
          <w:sz w:val="30"/>
          <w:szCs w:val="30"/>
        </w:rPr>
        <w:t>年一事一议财政奖补村内道路建设工程</w:t>
      </w:r>
      <w:r>
        <w:rPr>
          <w:rFonts w:hint="eastAsia"/>
          <w:sz w:val="30"/>
          <w:szCs w:val="30"/>
        </w:rPr>
        <w:t xml:space="preserve"> </w:t>
      </w:r>
      <w:r>
        <w:rPr>
          <w:rFonts w:hint="eastAsia"/>
          <w:sz w:val="30"/>
          <w:szCs w:val="30"/>
        </w:rPr>
        <w:t>甘泉镇</w:t>
      </w:r>
      <w:r w:rsidRPr="00CE1226">
        <w:rPr>
          <w:rFonts w:hint="eastAsia"/>
          <w:sz w:val="30"/>
          <w:szCs w:val="30"/>
        </w:rPr>
        <w:t>，位于</w:t>
      </w:r>
      <w:r w:rsidRPr="00151B5E">
        <w:rPr>
          <w:rFonts w:hint="eastAsia"/>
          <w:sz w:val="30"/>
          <w:szCs w:val="30"/>
        </w:rPr>
        <w:t>鞍山市</w:t>
      </w:r>
      <w:r>
        <w:rPr>
          <w:rFonts w:hint="eastAsia"/>
          <w:sz w:val="30"/>
          <w:szCs w:val="30"/>
        </w:rPr>
        <w:t>千山区甘泉镇内。包括邓家台村路，路线长</w:t>
      </w:r>
      <w:r>
        <w:rPr>
          <w:rFonts w:hint="eastAsia"/>
          <w:sz w:val="30"/>
          <w:szCs w:val="30"/>
        </w:rPr>
        <w:t>1.076</w:t>
      </w:r>
      <w:r>
        <w:rPr>
          <w:rFonts w:hint="eastAsia"/>
          <w:sz w:val="30"/>
          <w:szCs w:val="30"/>
        </w:rPr>
        <w:t>公里；管饭寺村路，路线长</w:t>
      </w:r>
      <w:r>
        <w:rPr>
          <w:rFonts w:hint="eastAsia"/>
          <w:sz w:val="30"/>
          <w:szCs w:val="30"/>
        </w:rPr>
        <w:t>2.92</w:t>
      </w:r>
      <w:r>
        <w:rPr>
          <w:rFonts w:hint="eastAsia"/>
          <w:sz w:val="30"/>
          <w:szCs w:val="30"/>
        </w:rPr>
        <w:t>公里；甘泉村路，路线长</w:t>
      </w:r>
      <w:r>
        <w:rPr>
          <w:rFonts w:hint="eastAsia"/>
          <w:sz w:val="30"/>
          <w:szCs w:val="30"/>
        </w:rPr>
        <w:t>4.890</w:t>
      </w:r>
      <w:r>
        <w:rPr>
          <w:rFonts w:hint="eastAsia"/>
          <w:sz w:val="30"/>
          <w:szCs w:val="30"/>
        </w:rPr>
        <w:t>公里；苏马台村路，路线长</w:t>
      </w:r>
      <w:r>
        <w:rPr>
          <w:rFonts w:hint="eastAsia"/>
          <w:sz w:val="30"/>
          <w:szCs w:val="30"/>
        </w:rPr>
        <w:t>1.697</w:t>
      </w:r>
      <w:r>
        <w:rPr>
          <w:rFonts w:hint="eastAsia"/>
          <w:sz w:val="30"/>
          <w:szCs w:val="30"/>
        </w:rPr>
        <w:t>公里；双台子村路，路线长</w:t>
      </w:r>
      <w:r>
        <w:rPr>
          <w:rFonts w:hint="eastAsia"/>
          <w:sz w:val="30"/>
          <w:szCs w:val="30"/>
        </w:rPr>
        <w:t>4.003</w:t>
      </w:r>
      <w:r>
        <w:rPr>
          <w:rFonts w:hint="eastAsia"/>
          <w:sz w:val="30"/>
          <w:szCs w:val="30"/>
        </w:rPr>
        <w:t>公里；杨相村路，路线长</w:t>
      </w:r>
      <w:r>
        <w:rPr>
          <w:rFonts w:hint="eastAsia"/>
          <w:sz w:val="30"/>
          <w:szCs w:val="30"/>
        </w:rPr>
        <w:t>6.047</w:t>
      </w:r>
      <w:r>
        <w:rPr>
          <w:rFonts w:hint="eastAsia"/>
          <w:sz w:val="30"/>
          <w:szCs w:val="30"/>
        </w:rPr>
        <w:t>公里；英城子村路，路线长</w:t>
      </w:r>
      <w:r>
        <w:rPr>
          <w:rFonts w:hint="eastAsia"/>
          <w:sz w:val="30"/>
          <w:szCs w:val="30"/>
        </w:rPr>
        <w:t>1.707</w:t>
      </w:r>
      <w:r>
        <w:rPr>
          <w:rFonts w:hint="eastAsia"/>
          <w:sz w:val="30"/>
          <w:szCs w:val="30"/>
        </w:rPr>
        <w:t>公里；具体如下：</w:t>
      </w:r>
    </w:p>
    <w:p w:rsidR="006F1E5D" w:rsidRPr="00895AAF" w:rsidRDefault="006F1E5D" w:rsidP="006F1E5D">
      <w:pPr>
        <w:ind w:firstLineChars="200" w:firstLine="600"/>
        <w:rPr>
          <w:sz w:val="30"/>
          <w:szCs w:val="30"/>
        </w:rPr>
      </w:pPr>
      <w:r>
        <w:rPr>
          <w:rFonts w:hint="eastAsia"/>
          <w:sz w:val="30"/>
          <w:szCs w:val="30"/>
        </w:rPr>
        <w:t>设计标准：四级公路，</w:t>
      </w:r>
    </w:p>
    <w:p w:rsidR="006F1E5D" w:rsidRDefault="006F1E5D" w:rsidP="006F1E5D">
      <w:pPr>
        <w:ind w:firstLineChars="200" w:firstLine="600"/>
        <w:rPr>
          <w:rFonts w:hAnsi="宋体"/>
          <w:sz w:val="30"/>
          <w:szCs w:val="30"/>
        </w:rPr>
      </w:pPr>
      <w:r>
        <w:rPr>
          <w:rFonts w:hAnsi="宋体" w:hint="eastAsia"/>
          <w:sz w:val="30"/>
          <w:szCs w:val="30"/>
        </w:rPr>
        <w:t>设计速度：采用</w:t>
      </w:r>
      <w:r>
        <w:rPr>
          <w:rFonts w:hAnsi="宋体" w:hint="eastAsia"/>
          <w:sz w:val="30"/>
          <w:szCs w:val="30"/>
        </w:rPr>
        <w:t>20km/h,</w:t>
      </w:r>
    </w:p>
    <w:p w:rsidR="006F1E5D" w:rsidRDefault="006F1E5D" w:rsidP="006F1E5D">
      <w:pPr>
        <w:ind w:firstLineChars="200" w:firstLine="600"/>
        <w:rPr>
          <w:rFonts w:hAnsi="宋体"/>
          <w:sz w:val="30"/>
          <w:szCs w:val="30"/>
        </w:rPr>
      </w:pPr>
      <w:r>
        <w:rPr>
          <w:rFonts w:hAnsi="宋体" w:hint="eastAsia"/>
          <w:sz w:val="30"/>
          <w:szCs w:val="30"/>
        </w:rPr>
        <w:t>标准横断面型式：</w:t>
      </w:r>
    </w:p>
    <w:p w:rsidR="006F1E5D" w:rsidRDefault="006F1E5D" w:rsidP="006F1E5D">
      <w:pPr>
        <w:ind w:firstLineChars="200" w:firstLine="600"/>
        <w:rPr>
          <w:rFonts w:hAnsi="宋体"/>
          <w:sz w:val="30"/>
          <w:szCs w:val="30"/>
        </w:rPr>
      </w:pPr>
      <w:r>
        <w:rPr>
          <w:rFonts w:hAnsi="宋体"/>
          <w:sz w:val="30"/>
          <w:szCs w:val="30"/>
        </w:rPr>
        <w:t>路基宽</w:t>
      </w:r>
      <w:r>
        <w:rPr>
          <w:rFonts w:hAnsi="宋体" w:hint="eastAsia"/>
          <w:sz w:val="30"/>
          <w:szCs w:val="30"/>
        </w:rPr>
        <w:t>4.5</w:t>
      </w:r>
      <w:r>
        <w:rPr>
          <w:rFonts w:hAnsi="宋体" w:hint="eastAsia"/>
          <w:sz w:val="30"/>
          <w:szCs w:val="30"/>
        </w:rPr>
        <w:t>米，路面宽</w:t>
      </w:r>
      <w:r>
        <w:rPr>
          <w:rFonts w:hAnsi="宋体" w:hint="eastAsia"/>
          <w:sz w:val="30"/>
          <w:szCs w:val="30"/>
        </w:rPr>
        <w:t>3.5</w:t>
      </w:r>
      <w:r>
        <w:rPr>
          <w:rFonts w:hAnsi="宋体" w:hint="eastAsia"/>
          <w:sz w:val="30"/>
          <w:szCs w:val="30"/>
        </w:rPr>
        <w:t>米，两侧设置土路肩各</w:t>
      </w:r>
      <w:r>
        <w:rPr>
          <w:rFonts w:hAnsi="宋体" w:hint="eastAsia"/>
          <w:sz w:val="30"/>
          <w:szCs w:val="30"/>
        </w:rPr>
        <w:t>0.5</w:t>
      </w:r>
      <w:r>
        <w:rPr>
          <w:rFonts w:hAnsi="宋体" w:hint="eastAsia"/>
          <w:sz w:val="30"/>
          <w:szCs w:val="30"/>
        </w:rPr>
        <w:t>米。</w:t>
      </w:r>
    </w:p>
    <w:p w:rsidR="006F1E5D" w:rsidRDefault="006F1E5D" w:rsidP="006F1E5D">
      <w:pPr>
        <w:ind w:firstLineChars="200" w:firstLine="600"/>
        <w:rPr>
          <w:sz w:val="30"/>
          <w:szCs w:val="30"/>
        </w:rPr>
      </w:pPr>
      <w:r>
        <w:rPr>
          <w:rFonts w:hint="eastAsia"/>
          <w:sz w:val="30"/>
          <w:szCs w:val="30"/>
        </w:rPr>
        <w:t>路面结构设计</w:t>
      </w:r>
      <w:r>
        <w:rPr>
          <w:rFonts w:hint="eastAsia"/>
          <w:sz w:val="30"/>
          <w:szCs w:val="30"/>
        </w:rPr>
        <w:t xml:space="preserve"> </w:t>
      </w:r>
      <w:r>
        <w:rPr>
          <w:rFonts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1</w:t>
      </w:r>
      <w:r>
        <w:rPr>
          <w:rFonts w:hAnsi="宋体" w:hint="eastAsia"/>
          <w:sz w:val="30"/>
          <w:szCs w:val="30"/>
        </w:rPr>
        <w:t>）邓家台村路：</w:t>
      </w:r>
    </w:p>
    <w:p w:rsidR="006F1E5D" w:rsidRDefault="006F1E5D" w:rsidP="006F1E5D">
      <w:pPr>
        <w:ind w:firstLineChars="200" w:firstLine="600"/>
        <w:rPr>
          <w:rFonts w:hAnsi="宋体"/>
          <w:sz w:val="30"/>
          <w:szCs w:val="30"/>
        </w:rPr>
      </w:pPr>
      <w:r>
        <w:rPr>
          <w:rFonts w:hAnsi="宋体" w:hint="eastAsia"/>
          <w:sz w:val="30"/>
          <w:szCs w:val="30"/>
        </w:rPr>
        <w:t>a)</w:t>
      </w:r>
      <w:r>
        <w:rPr>
          <w:rFonts w:hAnsi="宋体" w:hint="eastAsia"/>
          <w:sz w:val="30"/>
          <w:szCs w:val="30"/>
        </w:rPr>
        <w:t>邓家台村路</w:t>
      </w:r>
      <w:r>
        <w:rPr>
          <w:rFonts w:hAnsi="宋体" w:hint="eastAsia"/>
          <w:sz w:val="30"/>
          <w:szCs w:val="30"/>
        </w:rPr>
        <w:t>4</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面层：采用</w:t>
      </w:r>
      <w:r>
        <w:rPr>
          <w:rFonts w:hAnsi="宋体" w:hint="eastAsia"/>
          <w:sz w:val="30"/>
          <w:szCs w:val="30"/>
        </w:rPr>
        <w:t>3cm</w:t>
      </w:r>
      <w:r>
        <w:rPr>
          <w:rFonts w:hAnsi="宋体" w:hint="eastAsia"/>
          <w:sz w:val="30"/>
          <w:szCs w:val="30"/>
        </w:rPr>
        <w:t>细粒式沥青混凝土（</w:t>
      </w:r>
      <w:r>
        <w:rPr>
          <w:rFonts w:hAnsi="宋体" w:hint="eastAsia"/>
          <w:sz w:val="30"/>
          <w:szCs w:val="30"/>
        </w:rPr>
        <w:t>AC-10</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透层：透层油</w:t>
      </w:r>
    </w:p>
    <w:p w:rsidR="006F1E5D" w:rsidRDefault="006F1E5D" w:rsidP="006F1E5D">
      <w:pPr>
        <w:ind w:firstLineChars="200" w:firstLine="600"/>
        <w:rPr>
          <w:rFonts w:hAnsi="宋体"/>
          <w:sz w:val="30"/>
          <w:szCs w:val="30"/>
        </w:rPr>
      </w:pPr>
      <w:r>
        <w:rPr>
          <w:rFonts w:hAnsi="宋体" w:hint="eastAsia"/>
          <w:sz w:val="30"/>
          <w:szCs w:val="30"/>
        </w:rPr>
        <w:t>基层：采用</w:t>
      </w:r>
      <w:r>
        <w:rPr>
          <w:rFonts w:hAnsi="宋体" w:hint="eastAsia"/>
          <w:sz w:val="30"/>
          <w:szCs w:val="30"/>
        </w:rPr>
        <w:t>20cm</w:t>
      </w:r>
      <w:r>
        <w:rPr>
          <w:rFonts w:hAnsi="宋体" w:hint="eastAsia"/>
          <w:sz w:val="30"/>
          <w:szCs w:val="30"/>
        </w:rPr>
        <w:t>水泥稳定碎石（水泥剂量</w:t>
      </w:r>
      <w:r>
        <w:rPr>
          <w:rFonts w:hAnsi="宋体" w:hint="eastAsia"/>
          <w:sz w:val="30"/>
          <w:szCs w:val="30"/>
        </w:rPr>
        <w:t>4%</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b)</w:t>
      </w:r>
      <w:r>
        <w:rPr>
          <w:rFonts w:hAnsi="宋体" w:hint="eastAsia"/>
          <w:sz w:val="30"/>
          <w:szCs w:val="30"/>
        </w:rPr>
        <w:t>起终点填高不满足</w:t>
      </w:r>
      <w:r>
        <w:rPr>
          <w:rFonts w:hAnsi="宋体" w:hint="eastAsia"/>
          <w:sz w:val="30"/>
          <w:szCs w:val="30"/>
        </w:rPr>
        <w:t>23cm</w:t>
      </w:r>
      <w:r>
        <w:rPr>
          <w:rFonts w:hAnsi="宋体" w:hint="eastAsia"/>
          <w:sz w:val="30"/>
          <w:szCs w:val="30"/>
        </w:rPr>
        <w:t>路段和其余路面：</w:t>
      </w:r>
    </w:p>
    <w:p w:rsidR="006F1E5D" w:rsidRDefault="006F1E5D" w:rsidP="006F1E5D">
      <w:pPr>
        <w:ind w:firstLineChars="200" w:firstLine="600"/>
        <w:rPr>
          <w:rFonts w:hAnsi="宋体"/>
          <w:sz w:val="30"/>
          <w:szCs w:val="30"/>
        </w:rPr>
      </w:pPr>
      <w:r>
        <w:rPr>
          <w:rFonts w:hAnsi="宋体" w:hint="eastAsia"/>
          <w:sz w:val="30"/>
          <w:szCs w:val="30"/>
        </w:rPr>
        <w:t>面层：采用</w:t>
      </w:r>
      <w:r>
        <w:rPr>
          <w:rFonts w:hAnsi="宋体" w:hint="eastAsia"/>
          <w:sz w:val="30"/>
          <w:szCs w:val="30"/>
        </w:rPr>
        <w:t>3cm</w:t>
      </w:r>
      <w:r>
        <w:rPr>
          <w:rFonts w:hAnsi="宋体" w:hint="eastAsia"/>
          <w:sz w:val="30"/>
          <w:szCs w:val="30"/>
        </w:rPr>
        <w:t>细粒式沥青混凝土（</w:t>
      </w:r>
      <w:r>
        <w:rPr>
          <w:rFonts w:hAnsi="宋体" w:hint="eastAsia"/>
          <w:sz w:val="30"/>
          <w:szCs w:val="30"/>
        </w:rPr>
        <w:t>AC-10</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透层：透层油</w:t>
      </w:r>
    </w:p>
    <w:p w:rsidR="006F1E5D" w:rsidRDefault="006F1E5D" w:rsidP="006F1E5D">
      <w:pPr>
        <w:ind w:firstLineChars="200" w:firstLine="600"/>
        <w:rPr>
          <w:rFonts w:hAnsi="宋体"/>
          <w:sz w:val="30"/>
          <w:szCs w:val="30"/>
        </w:rPr>
      </w:pPr>
      <w:r>
        <w:rPr>
          <w:rFonts w:hAnsi="宋体" w:hint="eastAsia"/>
          <w:sz w:val="30"/>
          <w:szCs w:val="30"/>
        </w:rPr>
        <w:t>基层：采用</w:t>
      </w:r>
      <w:r>
        <w:rPr>
          <w:rFonts w:hAnsi="宋体" w:hint="eastAsia"/>
          <w:sz w:val="30"/>
          <w:szCs w:val="30"/>
        </w:rPr>
        <w:t>15cm</w:t>
      </w:r>
      <w:r>
        <w:rPr>
          <w:rFonts w:hAnsi="宋体" w:hint="eastAsia"/>
          <w:sz w:val="30"/>
          <w:szCs w:val="30"/>
        </w:rPr>
        <w:t>水泥稳定碎石（水泥剂量</w:t>
      </w:r>
      <w:r>
        <w:rPr>
          <w:rFonts w:hAnsi="宋体" w:hint="eastAsia"/>
          <w:sz w:val="30"/>
          <w:szCs w:val="30"/>
        </w:rPr>
        <w:t>4%</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lastRenderedPageBreak/>
        <w:t>垫层：采用</w:t>
      </w:r>
      <w:r>
        <w:rPr>
          <w:rFonts w:hAnsi="宋体" w:hint="eastAsia"/>
          <w:sz w:val="30"/>
          <w:szCs w:val="30"/>
        </w:rPr>
        <w:t>20cm</w:t>
      </w:r>
      <w:r>
        <w:rPr>
          <w:rFonts w:hAnsi="宋体" w:hint="eastAsia"/>
          <w:sz w:val="30"/>
          <w:szCs w:val="30"/>
        </w:rPr>
        <w:t>级配碎石</w:t>
      </w:r>
    </w:p>
    <w:p w:rsidR="006F1E5D" w:rsidRDefault="006F1E5D" w:rsidP="006F1E5D">
      <w:pPr>
        <w:ind w:firstLineChars="200" w:firstLine="600"/>
        <w:rPr>
          <w:rFonts w:hAnsi="宋体"/>
          <w:sz w:val="30"/>
          <w:szCs w:val="30"/>
        </w:rPr>
      </w:pPr>
      <w:r>
        <w:rPr>
          <w:rFonts w:hAnsi="宋体" w:hint="eastAsia"/>
          <w:sz w:val="30"/>
          <w:szCs w:val="30"/>
        </w:rPr>
        <w:t>2</w:t>
      </w:r>
      <w:r>
        <w:rPr>
          <w:rFonts w:hAnsi="宋体" w:hint="eastAsia"/>
          <w:sz w:val="30"/>
          <w:szCs w:val="30"/>
        </w:rPr>
        <w:t>）管饭寺村路、甘泉村路、双台子村路、杨相村路、英城子村路：</w:t>
      </w:r>
    </w:p>
    <w:p w:rsidR="006F1E5D" w:rsidRDefault="006F1E5D" w:rsidP="006F1E5D">
      <w:pPr>
        <w:ind w:firstLineChars="200" w:firstLine="600"/>
        <w:rPr>
          <w:rFonts w:hAnsi="宋体"/>
          <w:sz w:val="30"/>
          <w:szCs w:val="30"/>
        </w:rPr>
      </w:pPr>
      <w:r>
        <w:rPr>
          <w:rFonts w:hAnsi="宋体" w:hint="eastAsia"/>
          <w:sz w:val="30"/>
          <w:szCs w:val="30"/>
        </w:rPr>
        <w:t>面层：采用</w:t>
      </w:r>
      <w:r>
        <w:rPr>
          <w:rFonts w:hAnsi="宋体" w:hint="eastAsia"/>
          <w:sz w:val="30"/>
          <w:szCs w:val="30"/>
        </w:rPr>
        <w:t>3cm</w:t>
      </w:r>
      <w:r>
        <w:rPr>
          <w:rFonts w:hAnsi="宋体" w:hint="eastAsia"/>
          <w:sz w:val="30"/>
          <w:szCs w:val="30"/>
        </w:rPr>
        <w:t>细粒式沥青混凝土（</w:t>
      </w:r>
      <w:r>
        <w:rPr>
          <w:rFonts w:hAnsi="宋体" w:hint="eastAsia"/>
          <w:sz w:val="30"/>
          <w:szCs w:val="30"/>
        </w:rPr>
        <w:t>AC-10</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透层：透层油</w:t>
      </w:r>
    </w:p>
    <w:p w:rsidR="006F1E5D" w:rsidRDefault="006F1E5D" w:rsidP="006F1E5D">
      <w:pPr>
        <w:ind w:firstLineChars="200" w:firstLine="600"/>
        <w:rPr>
          <w:rFonts w:hAnsi="宋体"/>
          <w:sz w:val="30"/>
          <w:szCs w:val="30"/>
        </w:rPr>
      </w:pPr>
      <w:r>
        <w:rPr>
          <w:rFonts w:hAnsi="宋体" w:hint="eastAsia"/>
          <w:sz w:val="30"/>
          <w:szCs w:val="30"/>
        </w:rPr>
        <w:t>基层：采用</w:t>
      </w:r>
      <w:r>
        <w:rPr>
          <w:rFonts w:hAnsi="宋体" w:hint="eastAsia"/>
          <w:sz w:val="30"/>
          <w:szCs w:val="30"/>
        </w:rPr>
        <w:t>15cm</w:t>
      </w:r>
      <w:r>
        <w:rPr>
          <w:rFonts w:hAnsi="宋体" w:hint="eastAsia"/>
          <w:sz w:val="30"/>
          <w:szCs w:val="30"/>
        </w:rPr>
        <w:t>水泥稳定碎石（水泥剂量</w:t>
      </w:r>
      <w:r>
        <w:rPr>
          <w:rFonts w:hAnsi="宋体" w:hint="eastAsia"/>
          <w:sz w:val="30"/>
          <w:szCs w:val="30"/>
        </w:rPr>
        <w:t>4%</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垫层：采用</w:t>
      </w:r>
      <w:r>
        <w:rPr>
          <w:rFonts w:hAnsi="宋体" w:hint="eastAsia"/>
          <w:sz w:val="30"/>
          <w:szCs w:val="30"/>
        </w:rPr>
        <w:t>20cm</w:t>
      </w:r>
      <w:r>
        <w:rPr>
          <w:rFonts w:hAnsi="宋体" w:hint="eastAsia"/>
          <w:sz w:val="30"/>
          <w:szCs w:val="30"/>
        </w:rPr>
        <w:t>级配碎石</w:t>
      </w:r>
    </w:p>
    <w:p w:rsidR="006F1E5D" w:rsidRPr="00950C6C" w:rsidRDefault="006F1E5D" w:rsidP="006F1E5D">
      <w:pPr>
        <w:ind w:firstLineChars="200" w:firstLine="600"/>
        <w:rPr>
          <w:rFonts w:hAnsi="宋体"/>
          <w:sz w:val="30"/>
          <w:szCs w:val="30"/>
        </w:rPr>
      </w:pPr>
      <w:r>
        <w:rPr>
          <w:rFonts w:hAnsi="宋体" w:hint="eastAsia"/>
          <w:sz w:val="30"/>
          <w:szCs w:val="30"/>
        </w:rPr>
        <w:t>3</w:t>
      </w:r>
      <w:r>
        <w:rPr>
          <w:rFonts w:hAnsi="宋体" w:hint="eastAsia"/>
          <w:sz w:val="30"/>
          <w:szCs w:val="30"/>
        </w:rPr>
        <w:t>）苏马台村路</w:t>
      </w:r>
    </w:p>
    <w:p w:rsidR="006F1E5D" w:rsidRDefault="006F1E5D" w:rsidP="006F1E5D">
      <w:pPr>
        <w:ind w:firstLineChars="200" w:firstLine="600"/>
        <w:rPr>
          <w:rFonts w:hAnsi="宋体"/>
          <w:sz w:val="30"/>
          <w:szCs w:val="30"/>
        </w:rPr>
      </w:pPr>
      <w:r>
        <w:rPr>
          <w:rFonts w:hAnsi="宋体" w:hint="eastAsia"/>
          <w:sz w:val="30"/>
          <w:szCs w:val="30"/>
        </w:rPr>
        <w:t>面层：采用</w:t>
      </w:r>
      <w:r>
        <w:rPr>
          <w:rFonts w:hAnsi="宋体" w:hint="eastAsia"/>
          <w:sz w:val="30"/>
          <w:szCs w:val="30"/>
        </w:rPr>
        <w:t>3cm</w:t>
      </w:r>
      <w:r>
        <w:rPr>
          <w:rFonts w:hAnsi="宋体" w:hint="eastAsia"/>
          <w:sz w:val="30"/>
          <w:szCs w:val="30"/>
        </w:rPr>
        <w:t>细粒式沥青混凝土（</w:t>
      </w:r>
      <w:r>
        <w:rPr>
          <w:rFonts w:hAnsi="宋体" w:hint="eastAsia"/>
          <w:sz w:val="30"/>
          <w:szCs w:val="30"/>
        </w:rPr>
        <w:t>AC-10</w:t>
      </w:r>
      <w:r>
        <w:rPr>
          <w:rFonts w:hAnsi="宋体" w:hint="eastAsia"/>
          <w:sz w:val="30"/>
          <w:szCs w:val="30"/>
        </w:rPr>
        <w:t>）</w:t>
      </w:r>
    </w:p>
    <w:p w:rsidR="006F1E5D" w:rsidRDefault="006F1E5D" w:rsidP="006F1E5D">
      <w:pPr>
        <w:ind w:firstLineChars="200" w:firstLine="600"/>
        <w:rPr>
          <w:rFonts w:hAnsi="宋体"/>
          <w:sz w:val="30"/>
          <w:szCs w:val="30"/>
        </w:rPr>
      </w:pPr>
      <w:r>
        <w:rPr>
          <w:rFonts w:hAnsi="宋体" w:hint="eastAsia"/>
          <w:sz w:val="30"/>
          <w:szCs w:val="30"/>
        </w:rPr>
        <w:t>透层：透层油</w:t>
      </w:r>
    </w:p>
    <w:p w:rsidR="006F1E5D" w:rsidRDefault="006F1E5D" w:rsidP="006F1E5D">
      <w:pPr>
        <w:ind w:firstLineChars="200" w:firstLine="600"/>
        <w:rPr>
          <w:rFonts w:hAnsi="宋体"/>
          <w:sz w:val="30"/>
          <w:szCs w:val="30"/>
        </w:rPr>
      </w:pPr>
      <w:r>
        <w:rPr>
          <w:rFonts w:hAnsi="宋体" w:hint="eastAsia"/>
          <w:sz w:val="30"/>
          <w:szCs w:val="30"/>
        </w:rPr>
        <w:t>基层：采用</w:t>
      </w:r>
      <w:r>
        <w:rPr>
          <w:rFonts w:hAnsi="宋体" w:hint="eastAsia"/>
          <w:sz w:val="30"/>
          <w:szCs w:val="30"/>
        </w:rPr>
        <w:t>15cm</w:t>
      </w:r>
      <w:r>
        <w:rPr>
          <w:rFonts w:hAnsi="宋体" w:hint="eastAsia"/>
          <w:sz w:val="30"/>
          <w:szCs w:val="30"/>
        </w:rPr>
        <w:t>水泥稳定碎石（水泥剂量</w:t>
      </w:r>
      <w:r>
        <w:rPr>
          <w:rFonts w:hAnsi="宋体" w:hint="eastAsia"/>
          <w:sz w:val="30"/>
          <w:szCs w:val="30"/>
        </w:rPr>
        <w:t>4%</w:t>
      </w:r>
      <w:r>
        <w:rPr>
          <w:rFonts w:hAnsi="宋体" w:hint="eastAsia"/>
          <w:sz w:val="30"/>
          <w:szCs w:val="30"/>
        </w:rPr>
        <w:t>）</w:t>
      </w:r>
    </w:p>
    <w:p w:rsidR="006F1E5D" w:rsidRDefault="006F1E5D" w:rsidP="006F1E5D">
      <w:pPr>
        <w:outlineLvl w:val="0"/>
        <w:rPr>
          <w:rFonts w:hAnsi="宋体"/>
          <w:sz w:val="30"/>
          <w:szCs w:val="30"/>
        </w:rPr>
      </w:pPr>
      <w:r>
        <w:rPr>
          <w:rFonts w:hAnsi="宋体" w:hint="eastAsia"/>
          <w:sz w:val="30"/>
          <w:szCs w:val="30"/>
        </w:rPr>
        <w:t xml:space="preserve">    </w:t>
      </w:r>
      <w:r>
        <w:rPr>
          <w:rFonts w:hAnsi="宋体" w:hint="eastAsia"/>
          <w:sz w:val="30"/>
          <w:szCs w:val="30"/>
        </w:rPr>
        <w:t>垫层：采用</w:t>
      </w:r>
      <w:r>
        <w:rPr>
          <w:rFonts w:hAnsi="宋体" w:hint="eastAsia"/>
          <w:sz w:val="30"/>
          <w:szCs w:val="30"/>
        </w:rPr>
        <w:t>15cm</w:t>
      </w:r>
      <w:r>
        <w:rPr>
          <w:rFonts w:hAnsi="宋体" w:hint="eastAsia"/>
          <w:sz w:val="30"/>
          <w:szCs w:val="30"/>
        </w:rPr>
        <w:t>级配碎石（</w:t>
      </w:r>
      <w:r>
        <w:rPr>
          <w:rFonts w:hAnsi="宋体" w:hint="eastAsia"/>
          <w:sz w:val="30"/>
          <w:szCs w:val="30"/>
        </w:rPr>
        <w:t>2#</w:t>
      </w:r>
      <w:r>
        <w:rPr>
          <w:rFonts w:hAnsi="宋体" w:hint="eastAsia"/>
          <w:sz w:val="30"/>
          <w:szCs w:val="30"/>
        </w:rPr>
        <w:t>、</w:t>
      </w:r>
      <w:r>
        <w:rPr>
          <w:rFonts w:hAnsi="宋体" w:hint="eastAsia"/>
          <w:sz w:val="30"/>
          <w:szCs w:val="30"/>
        </w:rPr>
        <w:t>5#</w:t>
      </w:r>
      <w:r>
        <w:rPr>
          <w:rFonts w:hAnsi="宋体" w:hint="eastAsia"/>
          <w:sz w:val="30"/>
          <w:szCs w:val="30"/>
        </w:rPr>
        <w:t>、</w:t>
      </w:r>
      <w:r>
        <w:rPr>
          <w:rFonts w:hAnsi="宋体" w:hint="eastAsia"/>
          <w:sz w:val="30"/>
          <w:szCs w:val="30"/>
        </w:rPr>
        <w:t>7#</w:t>
      </w:r>
      <w:r>
        <w:rPr>
          <w:rFonts w:hAnsi="宋体" w:hint="eastAsia"/>
          <w:sz w:val="30"/>
          <w:szCs w:val="30"/>
        </w:rPr>
        <w:t>、</w:t>
      </w:r>
      <w:r>
        <w:rPr>
          <w:rFonts w:hAnsi="宋体" w:hint="eastAsia"/>
          <w:sz w:val="30"/>
          <w:szCs w:val="30"/>
        </w:rPr>
        <w:t>8#</w:t>
      </w:r>
      <w:r>
        <w:rPr>
          <w:rFonts w:hAnsi="宋体" w:hint="eastAsia"/>
          <w:sz w:val="30"/>
          <w:szCs w:val="30"/>
        </w:rPr>
        <w:t>、</w:t>
      </w:r>
      <w:r>
        <w:rPr>
          <w:rFonts w:hAnsi="宋体" w:hint="eastAsia"/>
          <w:sz w:val="30"/>
          <w:szCs w:val="30"/>
        </w:rPr>
        <w:t>9#</w:t>
      </w:r>
      <w:r>
        <w:rPr>
          <w:rFonts w:hAnsi="宋体" w:hint="eastAsia"/>
          <w:sz w:val="30"/>
          <w:szCs w:val="30"/>
        </w:rPr>
        <w:t>）</w:t>
      </w:r>
    </w:p>
    <w:p w:rsidR="006F1E5D" w:rsidRDefault="006F1E5D" w:rsidP="006F1E5D">
      <w:pPr>
        <w:outlineLvl w:val="0"/>
        <w:rPr>
          <w:rFonts w:hAnsi="宋体"/>
          <w:sz w:val="30"/>
          <w:szCs w:val="30"/>
        </w:rPr>
      </w:pPr>
      <w:r>
        <w:rPr>
          <w:rFonts w:hAnsi="宋体" w:hint="eastAsia"/>
          <w:sz w:val="30"/>
          <w:szCs w:val="30"/>
        </w:rPr>
        <w:t xml:space="preserve">    </w:t>
      </w:r>
      <w:r>
        <w:rPr>
          <w:rFonts w:hAnsi="宋体" w:hint="eastAsia"/>
          <w:sz w:val="30"/>
          <w:szCs w:val="30"/>
        </w:rPr>
        <w:t>垫层：采用</w:t>
      </w:r>
      <w:r>
        <w:rPr>
          <w:rFonts w:hAnsi="宋体" w:hint="eastAsia"/>
          <w:sz w:val="30"/>
          <w:szCs w:val="30"/>
        </w:rPr>
        <w:t>20cm</w:t>
      </w:r>
      <w:r>
        <w:rPr>
          <w:rFonts w:hAnsi="宋体" w:hint="eastAsia"/>
          <w:sz w:val="30"/>
          <w:szCs w:val="30"/>
        </w:rPr>
        <w:t>级配碎石（</w:t>
      </w:r>
      <w:r>
        <w:rPr>
          <w:rFonts w:hAnsi="宋体" w:hint="eastAsia"/>
          <w:sz w:val="30"/>
          <w:szCs w:val="30"/>
        </w:rPr>
        <w:t>1#</w:t>
      </w:r>
      <w:r>
        <w:rPr>
          <w:rFonts w:hAnsi="宋体" w:hint="eastAsia"/>
          <w:sz w:val="30"/>
          <w:szCs w:val="30"/>
        </w:rPr>
        <w:t>、</w:t>
      </w:r>
      <w:r>
        <w:rPr>
          <w:rFonts w:hAnsi="宋体" w:hint="eastAsia"/>
          <w:sz w:val="30"/>
          <w:szCs w:val="30"/>
        </w:rPr>
        <w:t>3#</w:t>
      </w:r>
      <w:r>
        <w:rPr>
          <w:rFonts w:hAnsi="宋体" w:hint="eastAsia"/>
          <w:sz w:val="30"/>
          <w:szCs w:val="30"/>
        </w:rPr>
        <w:t>、</w:t>
      </w:r>
      <w:r>
        <w:rPr>
          <w:rFonts w:hAnsi="宋体" w:hint="eastAsia"/>
          <w:sz w:val="30"/>
          <w:szCs w:val="30"/>
        </w:rPr>
        <w:t>4#</w:t>
      </w:r>
      <w:r>
        <w:rPr>
          <w:rFonts w:hAnsi="宋体" w:hint="eastAsia"/>
          <w:sz w:val="30"/>
          <w:szCs w:val="30"/>
        </w:rPr>
        <w:t>、</w:t>
      </w:r>
      <w:r>
        <w:rPr>
          <w:rFonts w:hAnsi="宋体" w:hint="eastAsia"/>
          <w:sz w:val="30"/>
          <w:szCs w:val="30"/>
        </w:rPr>
        <w:t>6#</w:t>
      </w:r>
      <w:r>
        <w:rPr>
          <w:rFonts w:hAnsi="宋体" w:hint="eastAsia"/>
          <w:sz w:val="30"/>
          <w:szCs w:val="30"/>
        </w:rPr>
        <w:t>、</w:t>
      </w:r>
      <w:r>
        <w:rPr>
          <w:rFonts w:hAnsi="宋体" w:hint="eastAsia"/>
          <w:sz w:val="30"/>
          <w:szCs w:val="30"/>
        </w:rPr>
        <w:t>10#</w:t>
      </w:r>
      <w:r>
        <w:rPr>
          <w:rFonts w:hAnsi="宋体" w:hint="eastAsia"/>
          <w:sz w:val="30"/>
          <w:szCs w:val="30"/>
        </w:rPr>
        <w:t>）</w:t>
      </w:r>
    </w:p>
    <w:p w:rsidR="00BD31DA" w:rsidRPr="00D300F4" w:rsidRDefault="00FE2AF3" w:rsidP="003A7C25">
      <w:pPr>
        <w:outlineLvl w:val="0"/>
        <w:rPr>
          <w:b/>
          <w:sz w:val="32"/>
          <w:szCs w:val="32"/>
        </w:rPr>
      </w:pPr>
      <w:r w:rsidRPr="00D300F4">
        <w:rPr>
          <w:rFonts w:hint="eastAsia"/>
          <w:b/>
          <w:sz w:val="32"/>
          <w:szCs w:val="32"/>
        </w:rPr>
        <w:t>二、</w:t>
      </w:r>
      <w:r w:rsidR="00BD31DA" w:rsidRPr="00D300F4">
        <w:rPr>
          <w:rFonts w:hint="eastAsia"/>
          <w:b/>
          <w:sz w:val="32"/>
          <w:szCs w:val="32"/>
        </w:rPr>
        <w:t>编制</w:t>
      </w:r>
      <w:r w:rsidR="006E1DD1" w:rsidRPr="00D300F4">
        <w:rPr>
          <w:rFonts w:hint="eastAsia"/>
          <w:b/>
          <w:sz w:val="32"/>
          <w:szCs w:val="32"/>
        </w:rPr>
        <w:t>依据</w:t>
      </w:r>
    </w:p>
    <w:p w:rsidR="006C0965" w:rsidRPr="00410AAD" w:rsidRDefault="00BD31DA" w:rsidP="006C0965">
      <w:pPr>
        <w:ind w:firstLineChars="150" w:firstLine="450"/>
        <w:rPr>
          <w:sz w:val="30"/>
          <w:szCs w:val="30"/>
        </w:rPr>
      </w:pPr>
      <w:r w:rsidRPr="006F5764">
        <w:rPr>
          <w:rFonts w:hint="eastAsia"/>
          <w:sz w:val="30"/>
          <w:szCs w:val="30"/>
        </w:rPr>
        <w:t>1</w:t>
      </w:r>
      <w:r w:rsidRPr="006F5764">
        <w:rPr>
          <w:rFonts w:hint="eastAsia"/>
          <w:sz w:val="30"/>
          <w:szCs w:val="30"/>
        </w:rPr>
        <w:t>、委托单位提供</w:t>
      </w:r>
      <w:r w:rsidR="006E1DD1" w:rsidRPr="006F5764">
        <w:rPr>
          <w:rFonts w:hint="eastAsia"/>
          <w:sz w:val="30"/>
          <w:szCs w:val="30"/>
        </w:rPr>
        <w:t>的</w:t>
      </w:r>
      <w:r w:rsidR="00AC3E53">
        <w:rPr>
          <w:rFonts w:hint="eastAsia"/>
          <w:sz w:val="30"/>
          <w:szCs w:val="30"/>
        </w:rPr>
        <w:t>施工图</w:t>
      </w:r>
      <w:r w:rsidR="00753AD9">
        <w:rPr>
          <w:rFonts w:hint="eastAsia"/>
          <w:sz w:val="30"/>
          <w:szCs w:val="30"/>
        </w:rPr>
        <w:t>设计</w:t>
      </w:r>
      <w:r w:rsidR="00710CF5" w:rsidRPr="006F5764">
        <w:rPr>
          <w:rFonts w:hint="eastAsia"/>
          <w:sz w:val="30"/>
          <w:szCs w:val="30"/>
        </w:rPr>
        <w:t>；</w:t>
      </w:r>
    </w:p>
    <w:p w:rsidR="00BD31DA" w:rsidRDefault="00BD31DA" w:rsidP="00BD31DA">
      <w:pPr>
        <w:rPr>
          <w:sz w:val="30"/>
          <w:szCs w:val="30"/>
        </w:rPr>
      </w:pPr>
      <w:r w:rsidRPr="00410AAD">
        <w:rPr>
          <w:rFonts w:hint="eastAsia"/>
          <w:sz w:val="30"/>
          <w:szCs w:val="30"/>
        </w:rPr>
        <w:t xml:space="preserve"> </w:t>
      </w:r>
      <w:r w:rsidR="006C0965" w:rsidRPr="00410AAD">
        <w:rPr>
          <w:rFonts w:hint="eastAsia"/>
          <w:sz w:val="30"/>
          <w:szCs w:val="30"/>
        </w:rPr>
        <w:t xml:space="preserve">  </w:t>
      </w:r>
      <w:r w:rsidRPr="00410AAD">
        <w:rPr>
          <w:rFonts w:hint="eastAsia"/>
          <w:sz w:val="30"/>
          <w:szCs w:val="30"/>
        </w:rPr>
        <w:t>2</w:t>
      </w:r>
      <w:r w:rsidRPr="00410AAD">
        <w:rPr>
          <w:rFonts w:hint="eastAsia"/>
          <w:sz w:val="30"/>
          <w:szCs w:val="30"/>
        </w:rPr>
        <w:t>、</w:t>
      </w:r>
      <w:r w:rsidR="00FD54FF" w:rsidRPr="00FD54FF">
        <w:rPr>
          <w:rFonts w:hint="eastAsia"/>
          <w:sz w:val="30"/>
          <w:szCs w:val="30"/>
        </w:rPr>
        <w:t>《公路工程标准施工招标文件第八章</w:t>
      </w:r>
      <w:r w:rsidR="00FD54FF">
        <w:rPr>
          <w:rFonts w:hint="eastAsia"/>
          <w:sz w:val="30"/>
          <w:szCs w:val="30"/>
        </w:rPr>
        <w:t>-</w:t>
      </w:r>
      <w:r w:rsidR="00FD54FF" w:rsidRPr="00FD54FF">
        <w:rPr>
          <w:rFonts w:hint="eastAsia"/>
          <w:sz w:val="30"/>
          <w:szCs w:val="30"/>
        </w:rPr>
        <w:t>工程量清单计量规则》</w:t>
      </w:r>
      <w:r w:rsidR="00710CF5" w:rsidRPr="00410AAD">
        <w:rPr>
          <w:rFonts w:hint="eastAsia"/>
          <w:sz w:val="30"/>
          <w:szCs w:val="30"/>
        </w:rPr>
        <w:t>；</w:t>
      </w:r>
    </w:p>
    <w:p w:rsidR="00162FCB" w:rsidRDefault="00162FCB" w:rsidP="00BD31DA">
      <w:pPr>
        <w:rPr>
          <w:sz w:val="30"/>
          <w:szCs w:val="30"/>
        </w:rPr>
      </w:pPr>
      <w:r>
        <w:rPr>
          <w:rFonts w:hint="eastAsia"/>
          <w:sz w:val="30"/>
          <w:szCs w:val="30"/>
        </w:rPr>
        <w:t xml:space="preserve">   3</w:t>
      </w:r>
      <w:r w:rsidRPr="00410AAD">
        <w:rPr>
          <w:rFonts w:hint="eastAsia"/>
          <w:sz w:val="30"/>
          <w:szCs w:val="30"/>
        </w:rPr>
        <w:t>、</w:t>
      </w:r>
      <w:r w:rsidRPr="00FD54FF">
        <w:rPr>
          <w:rFonts w:hint="eastAsia"/>
          <w:sz w:val="30"/>
          <w:szCs w:val="30"/>
        </w:rPr>
        <w:t>《</w:t>
      </w:r>
      <w:r w:rsidRPr="00162FCB">
        <w:rPr>
          <w:rFonts w:hint="eastAsia"/>
          <w:sz w:val="30"/>
          <w:szCs w:val="30"/>
        </w:rPr>
        <w:t>公路工程建设项目概算预算编制办法</w:t>
      </w:r>
      <w:r w:rsidRPr="00FD54FF">
        <w:rPr>
          <w:rFonts w:hint="eastAsia"/>
          <w:sz w:val="30"/>
          <w:szCs w:val="30"/>
        </w:rPr>
        <w:t>》</w:t>
      </w:r>
      <w:r>
        <w:rPr>
          <w:rFonts w:hint="eastAsia"/>
          <w:sz w:val="30"/>
          <w:szCs w:val="30"/>
        </w:rPr>
        <w:t>（</w:t>
      </w:r>
      <w:r>
        <w:rPr>
          <w:rFonts w:hint="eastAsia"/>
          <w:sz w:val="30"/>
          <w:szCs w:val="30"/>
        </w:rPr>
        <w:t>JTG3830-2018</w:t>
      </w:r>
      <w:r>
        <w:rPr>
          <w:rFonts w:hint="eastAsia"/>
          <w:sz w:val="30"/>
          <w:szCs w:val="30"/>
        </w:rPr>
        <w:t>）</w:t>
      </w:r>
      <w:r w:rsidRPr="00410AAD">
        <w:rPr>
          <w:rFonts w:hint="eastAsia"/>
          <w:sz w:val="30"/>
          <w:szCs w:val="30"/>
        </w:rPr>
        <w:t>；</w:t>
      </w:r>
    </w:p>
    <w:p w:rsidR="00162FCB" w:rsidRPr="00410AAD" w:rsidRDefault="00162FCB" w:rsidP="00162FCB">
      <w:pPr>
        <w:rPr>
          <w:rFonts w:ascii="宋体" w:hAnsi="宋体"/>
          <w:sz w:val="30"/>
          <w:szCs w:val="30"/>
        </w:rPr>
      </w:pPr>
      <w:r>
        <w:rPr>
          <w:rFonts w:hint="eastAsia"/>
          <w:sz w:val="30"/>
          <w:szCs w:val="30"/>
        </w:rPr>
        <w:t xml:space="preserve">   </w:t>
      </w:r>
      <w:r w:rsidRPr="00410AAD">
        <w:rPr>
          <w:rFonts w:hint="eastAsia"/>
          <w:sz w:val="30"/>
          <w:szCs w:val="30"/>
        </w:rPr>
        <w:t>4</w:t>
      </w:r>
      <w:r w:rsidRPr="00410AAD">
        <w:rPr>
          <w:rFonts w:hint="eastAsia"/>
          <w:sz w:val="30"/>
          <w:szCs w:val="30"/>
        </w:rPr>
        <w:t>、</w:t>
      </w:r>
      <w:r w:rsidR="001A4C99" w:rsidRPr="00FD54FF">
        <w:rPr>
          <w:rFonts w:hint="eastAsia"/>
          <w:sz w:val="30"/>
          <w:szCs w:val="30"/>
        </w:rPr>
        <w:t>《</w:t>
      </w:r>
      <w:r w:rsidR="001A4C99" w:rsidRPr="001A4C99">
        <w:rPr>
          <w:rFonts w:ascii="宋体" w:hAnsi="宋体" w:hint="eastAsia"/>
          <w:sz w:val="30"/>
          <w:szCs w:val="30"/>
        </w:rPr>
        <w:t>公路工程预算定额</w:t>
      </w:r>
      <w:r w:rsidR="001A4C99" w:rsidRPr="00FD54FF">
        <w:rPr>
          <w:rFonts w:hint="eastAsia"/>
          <w:sz w:val="30"/>
          <w:szCs w:val="30"/>
        </w:rPr>
        <w:t>》</w:t>
      </w:r>
      <w:r w:rsidR="001A4C99">
        <w:rPr>
          <w:rFonts w:hint="eastAsia"/>
          <w:sz w:val="30"/>
          <w:szCs w:val="30"/>
        </w:rPr>
        <w:t>（</w:t>
      </w:r>
      <w:r w:rsidR="001A4C99">
        <w:rPr>
          <w:rFonts w:hint="eastAsia"/>
          <w:sz w:val="30"/>
          <w:szCs w:val="30"/>
        </w:rPr>
        <w:t>JTG/T3832-2018</w:t>
      </w:r>
      <w:r w:rsidR="001A4C99">
        <w:rPr>
          <w:rFonts w:hint="eastAsia"/>
          <w:sz w:val="30"/>
          <w:szCs w:val="30"/>
        </w:rPr>
        <w:t>）</w:t>
      </w:r>
      <w:r w:rsidR="001A4C99">
        <w:rPr>
          <w:rFonts w:ascii="宋体" w:hAnsi="宋体" w:hint="eastAsia"/>
          <w:sz w:val="30"/>
          <w:szCs w:val="30"/>
        </w:rPr>
        <w:t>；</w:t>
      </w:r>
    </w:p>
    <w:p w:rsidR="00162FCB" w:rsidRPr="00162FCB" w:rsidRDefault="00073FD2" w:rsidP="00BD31DA">
      <w:pPr>
        <w:rPr>
          <w:sz w:val="30"/>
          <w:szCs w:val="30"/>
        </w:rPr>
      </w:pPr>
      <w:r>
        <w:rPr>
          <w:rFonts w:hint="eastAsia"/>
          <w:sz w:val="30"/>
          <w:szCs w:val="30"/>
        </w:rPr>
        <w:t xml:space="preserve">   5</w:t>
      </w:r>
      <w:r w:rsidRPr="00410AAD">
        <w:rPr>
          <w:rFonts w:hint="eastAsia"/>
          <w:sz w:val="30"/>
          <w:szCs w:val="30"/>
        </w:rPr>
        <w:t>、</w:t>
      </w:r>
      <w:r w:rsidRPr="00FD54FF">
        <w:rPr>
          <w:rFonts w:hint="eastAsia"/>
          <w:sz w:val="30"/>
          <w:szCs w:val="30"/>
        </w:rPr>
        <w:t>《</w:t>
      </w:r>
      <w:r w:rsidRPr="00073FD2">
        <w:rPr>
          <w:rFonts w:ascii="宋体" w:hAnsi="宋体" w:hint="eastAsia"/>
          <w:sz w:val="30"/>
          <w:szCs w:val="30"/>
        </w:rPr>
        <w:t>公路工程机械台班费用定额</w:t>
      </w:r>
      <w:r w:rsidRPr="00FD54FF">
        <w:rPr>
          <w:rFonts w:hint="eastAsia"/>
          <w:sz w:val="30"/>
          <w:szCs w:val="30"/>
        </w:rPr>
        <w:t>》</w:t>
      </w:r>
      <w:r>
        <w:rPr>
          <w:rFonts w:hint="eastAsia"/>
          <w:sz w:val="30"/>
          <w:szCs w:val="30"/>
        </w:rPr>
        <w:t>（</w:t>
      </w:r>
      <w:r>
        <w:rPr>
          <w:rFonts w:hint="eastAsia"/>
          <w:sz w:val="30"/>
          <w:szCs w:val="30"/>
        </w:rPr>
        <w:t>JTG/T3833-2018</w:t>
      </w:r>
      <w:r>
        <w:rPr>
          <w:rFonts w:hint="eastAsia"/>
          <w:sz w:val="30"/>
          <w:szCs w:val="30"/>
        </w:rPr>
        <w:t>）</w:t>
      </w:r>
      <w:r>
        <w:rPr>
          <w:rFonts w:ascii="宋体" w:hAnsi="宋体" w:hint="eastAsia"/>
          <w:sz w:val="30"/>
          <w:szCs w:val="30"/>
        </w:rPr>
        <w:t>；</w:t>
      </w:r>
    </w:p>
    <w:p w:rsidR="006C0965" w:rsidRPr="00410AAD" w:rsidRDefault="006C0965" w:rsidP="00BD31DA">
      <w:pPr>
        <w:rPr>
          <w:sz w:val="30"/>
          <w:szCs w:val="30"/>
        </w:rPr>
      </w:pPr>
      <w:r w:rsidRPr="00410AAD">
        <w:rPr>
          <w:rFonts w:hint="eastAsia"/>
          <w:sz w:val="30"/>
          <w:szCs w:val="30"/>
        </w:rPr>
        <w:t xml:space="preserve">   </w:t>
      </w:r>
      <w:r w:rsidR="00073FD2">
        <w:rPr>
          <w:rFonts w:hint="eastAsia"/>
          <w:sz w:val="30"/>
          <w:szCs w:val="30"/>
        </w:rPr>
        <w:t>6</w:t>
      </w:r>
      <w:r w:rsidRPr="00410AAD">
        <w:rPr>
          <w:rFonts w:hint="eastAsia"/>
          <w:sz w:val="30"/>
          <w:szCs w:val="30"/>
        </w:rPr>
        <w:t>、辽宁省建设工程造价管理总站发布</w:t>
      </w:r>
      <w:r w:rsidRPr="00E03B34">
        <w:rPr>
          <w:rFonts w:hint="eastAsia"/>
          <w:sz w:val="30"/>
          <w:szCs w:val="30"/>
        </w:rPr>
        <w:t>的</w:t>
      </w:r>
      <w:r w:rsidRPr="00E03B34">
        <w:rPr>
          <w:rFonts w:hint="eastAsia"/>
          <w:sz w:val="30"/>
          <w:szCs w:val="30"/>
        </w:rPr>
        <w:t>20</w:t>
      </w:r>
      <w:r w:rsidR="00FD54FF">
        <w:rPr>
          <w:rFonts w:hint="eastAsia"/>
          <w:sz w:val="30"/>
          <w:szCs w:val="30"/>
        </w:rPr>
        <w:t>20</w:t>
      </w:r>
      <w:r w:rsidRPr="00E03B34">
        <w:rPr>
          <w:rFonts w:hint="eastAsia"/>
          <w:sz w:val="30"/>
          <w:szCs w:val="30"/>
        </w:rPr>
        <w:t>年</w:t>
      </w:r>
      <w:r w:rsidR="00FD54FF">
        <w:rPr>
          <w:rFonts w:hint="eastAsia"/>
          <w:sz w:val="30"/>
          <w:szCs w:val="30"/>
        </w:rPr>
        <w:t>0</w:t>
      </w:r>
      <w:r w:rsidR="00DA5007">
        <w:rPr>
          <w:rFonts w:hint="eastAsia"/>
          <w:sz w:val="30"/>
          <w:szCs w:val="30"/>
        </w:rPr>
        <w:t>5</w:t>
      </w:r>
      <w:r w:rsidRPr="00E03B34">
        <w:rPr>
          <w:rFonts w:hint="eastAsia"/>
          <w:sz w:val="30"/>
          <w:szCs w:val="30"/>
        </w:rPr>
        <w:t>月</w:t>
      </w:r>
      <w:r w:rsidRPr="00410AAD">
        <w:rPr>
          <w:rFonts w:hint="eastAsia"/>
          <w:sz w:val="30"/>
          <w:szCs w:val="30"/>
        </w:rPr>
        <w:t>网刊信息价格。</w:t>
      </w:r>
    </w:p>
    <w:p w:rsidR="003B16DE" w:rsidRPr="00410AAD" w:rsidRDefault="00073FD2" w:rsidP="00410AAD">
      <w:pPr>
        <w:ind w:firstLineChars="150" w:firstLine="450"/>
        <w:rPr>
          <w:rFonts w:ascii="宋体" w:hAnsi="宋体"/>
          <w:sz w:val="30"/>
          <w:szCs w:val="30"/>
        </w:rPr>
      </w:pPr>
      <w:r>
        <w:rPr>
          <w:rFonts w:hint="eastAsia"/>
          <w:sz w:val="30"/>
          <w:szCs w:val="30"/>
        </w:rPr>
        <w:lastRenderedPageBreak/>
        <w:t>7</w:t>
      </w:r>
      <w:r w:rsidR="003B16DE" w:rsidRPr="00410AAD">
        <w:rPr>
          <w:rFonts w:hint="eastAsia"/>
          <w:sz w:val="30"/>
          <w:szCs w:val="30"/>
        </w:rPr>
        <w:t>、</w:t>
      </w:r>
      <w:r w:rsidR="00EF6AAD">
        <w:rPr>
          <w:rFonts w:ascii="宋体" w:hAnsi="宋体" w:hint="eastAsia"/>
          <w:sz w:val="30"/>
          <w:szCs w:val="30"/>
        </w:rPr>
        <w:t>相关</w:t>
      </w:r>
      <w:r w:rsidR="003B16DE" w:rsidRPr="00410AAD">
        <w:rPr>
          <w:rFonts w:ascii="宋体" w:hAnsi="宋体" w:hint="eastAsia"/>
          <w:sz w:val="30"/>
          <w:szCs w:val="30"/>
        </w:rPr>
        <w:t>规范</w:t>
      </w:r>
      <w:r w:rsidR="00EF6AAD">
        <w:rPr>
          <w:rFonts w:ascii="宋体" w:hAnsi="宋体" w:hint="eastAsia"/>
          <w:sz w:val="30"/>
          <w:szCs w:val="30"/>
        </w:rPr>
        <w:t>及技术标准</w:t>
      </w:r>
      <w:r w:rsidR="003B16DE" w:rsidRPr="00410AAD">
        <w:rPr>
          <w:rFonts w:ascii="宋体" w:hAnsi="宋体" w:hint="eastAsia"/>
          <w:sz w:val="30"/>
          <w:szCs w:val="30"/>
        </w:rPr>
        <w:t>。</w:t>
      </w:r>
    </w:p>
    <w:p w:rsidR="00781A4B" w:rsidRDefault="00423EFF" w:rsidP="00781A4B">
      <w:pPr>
        <w:outlineLvl w:val="0"/>
        <w:rPr>
          <w:b/>
          <w:sz w:val="32"/>
          <w:szCs w:val="32"/>
        </w:rPr>
      </w:pPr>
      <w:r>
        <w:rPr>
          <w:rFonts w:hint="eastAsia"/>
          <w:b/>
          <w:sz w:val="32"/>
          <w:szCs w:val="32"/>
        </w:rPr>
        <w:t>三</w:t>
      </w:r>
      <w:bookmarkStart w:id="0" w:name="_GoBack"/>
      <w:bookmarkEnd w:id="0"/>
      <w:r w:rsidR="002C4A64" w:rsidRPr="002C4A64">
        <w:rPr>
          <w:rFonts w:hint="eastAsia"/>
          <w:b/>
          <w:sz w:val="32"/>
          <w:szCs w:val="32"/>
        </w:rPr>
        <w:t>、</w:t>
      </w:r>
      <w:r w:rsidR="00B22880">
        <w:rPr>
          <w:rFonts w:hint="eastAsia"/>
          <w:b/>
          <w:sz w:val="32"/>
          <w:szCs w:val="32"/>
        </w:rPr>
        <w:t>相关要求</w:t>
      </w:r>
    </w:p>
    <w:p w:rsidR="00423EFF" w:rsidRPr="0065659E" w:rsidRDefault="00423EFF" w:rsidP="00423EFF">
      <w:pPr>
        <w:ind w:firstLineChars="200" w:firstLine="600"/>
        <w:rPr>
          <w:rFonts w:asciiTheme="minorEastAsia" w:eastAsiaTheme="minorEastAsia" w:hAnsiTheme="minorEastAsia"/>
          <w:sz w:val="30"/>
          <w:szCs w:val="30"/>
        </w:rPr>
      </w:pPr>
      <w:r w:rsidRPr="0065659E">
        <w:rPr>
          <w:rFonts w:asciiTheme="minorEastAsia" w:eastAsiaTheme="minorEastAsia" w:hAnsiTheme="minorEastAsia" w:hint="eastAsia"/>
          <w:sz w:val="30"/>
          <w:szCs w:val="30"/>
        </w:rPr>
        <w:t>1、第100章总则中给定数量的项目投标人必须报价，其余项目投标人可依据实际情况自行报价，若未报价，招标人将不另行支付。</w:t>
      </w:r>
    </w:p>
    <w:p w:rsidR="00423EFF" w:rsidRPr="0065659E" w:rsidRDefault="00423EFF" w:rsidP="00423EFF">
      <w:pPr>
        <w:ind w:firstLineChars="200" w:firstLine="600"/>
        <w:rPr>
          <w:rFonts w:asciiTheme="minorEastAsia" w:eastAsiaTheme="minorEastAsia" w:hAnsiTheme="minorEastAsia"/>
          <w:sz w:val="30"/>
          <w:szCs w:val="30"/>
        </w:rPr>
      </w:pPr>
      <w:r w:rsidRPr="0065659E">
        <w:rPr>
          <w:rFonts w:asciiTheme="minorEastAsia" w:eastAsiaTheme="minorEastAsia" w:hAnsiTheme="minorEastAsia" w:hint="eastAsia"/>
          <w:sz w:val="30"/>
          <w:szCs w:val="30"/>
        </w:rPr>
        <w:t>2、安全生产费用按最高投标限价的1.5%计算，不得作为竞争性报价。</w:t>
      </w:r>
    </w:p>
    <w:p w:rsidR="00423EFF" w:rsidRPr="0065659E" w:rsidRDefault="00423EFF" w:rsidP="00423EFF">
      <w:pPr>
        <w:ind w:firstLineChars="200" w:firstLine="600"/>
        <w:rPr>
          <w:rFonts w:asciiTheme="minorEastAsia" w:eastAsiaTheme="minorEastAsia" w:hAnsiTheme="minorEastAsia"/>
          <w:sz w:val="30"/>
          <w:szCs w:val="30"/>
        </w:rPr>
      </w:pPr>
      <w:r w:rsidRPr="0065659E">
        <w:rPr>
          <w:rFonts w:asciiTheme="minorEastAsia" w:eastAsiaTheme="minorEastAsia" w:hAnsiTheme="minorEastAsia" w:hint="eastAsia"/>
          <w:sz w:val="30"/>
          <w:szCs w:val="30"/>
        </w:rPr>
        <w:t>3、</w:t>
      </w:r>
      <w:r w:rsidRPr="0065659E">
        <w:rPr>
          <w:rFonts w:asciiTheme="minorEastAsia" w:eastAsiaTheme="minorEastAsia" w:hAnsiTheme="minorEastAsia"/>
          <w:sz w:val="30"/>
          <w:szCs w:val="30"/>
        </w:rPr>
        <w:t>投标人必须结合图纸进行投标报价，并按图纸对工程量清单进行复核，投标人若发现招标人发出的工程量清单的项目、数量等与施工图纸有差异，应及时向招标人和招标代理机构提出质疑；如果投标人未能在规定时间内提出质疑，将被视为投标人已认可招标人给定的工程量清单与施工图纸相符合，或投标人已将其漏项与数量差异引起的费用分摊在投标报价其他相关子目价格中。总之，投标人的投标报价应是完成施工图纸的全部内容的报价，</w:t>
      </w:r>
      <w:r w:rsidRPr="0065659E">
        <w:rPr>
          <w:rFonts w:asciiTheme="minorEastAsia" w:eastAsiaTheme="minorEastAsia" w:hAnsiTheme="minorEastAsia" w:hint="eastAsia"/>
          <w:sz w:val="30"/>
          <w:szCs w:val="30"/>
        </w:rPr>
        <w:t>结</w:t>
      </w:r>
      <w:r w:rsidRPr="0065659E">
        <w:rPr>
          <w:rFonts w:asciiTheme="minorEastAsia" w:eastAsiaTheme="minorEastAsia" w:hAnsiTheme="minorEastAsia"/>
          <w:sz w:val="30"/>
          <w:szCs w:val="30"/>
        </w:rPr>
        <w:t xml:space="preserve">算时清单项目不做调整。 </w:t>
      </w:r>
    </w:p>
    <w:p w:rsidR="00423EFF" w:rsidRDefault="00423EFF" w:rsidP="00423EFF">
      <w:pPr>
        <w:ind w:firstLineChars="200" w:firstLine="600"/>
        <w:rPr>
          <w:rFonts w:asciiTheme="minorEastAsia" w:eastAsiaTheme="minorEastAsia" w:hAnsiTheme="minorEastAsia"/>
          <w:sz w:val="30"/>
          <w:szCs w:val="30"/>
        </w:rPr>
      </w:pPr>
    </w:p>
    <w:p w:rsidR="006919E9" w:rsidRPr="00B22880" w:rsidRDefault="006919E9" w:rsidP="00B22880">
      <w:pPr>
        <w:outlineLvl w:val="0"/>
        <w:rPr>
          <w:b/>
          <w:sz w:val="32"/>
          <w:szCs w:val="32"/>
        </w:rPr>
      </w:pPr>
    </w:p>
    <w:sectPr w:rsidR="006919E9" w:rsidRPr="00B22880" w:rsidSect="00C158F4">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AFF" w:rsidRDefault="00531AFF" w:rsidP="00FF0A2C">
      <w:r>
        <w:separator/>
      </w:r>
    </w:p>
  </w:endnote>
  <w:endnote w:type="continuationSeparator" w:id="0">
    <w:p w:rsidR="00531AFF" w:rsidRDefault="00531AFF" w:rsidP="00FF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4390"/>
      <w:docPartObj>
        <w:docPartGallery w:val="Page Numbers (Bottom of Page)"/>
        <w:docPartUnique/>
      </w:docPartObj>
    </w:sdtPr>
    <w:sdtEndPr/>
    <w:sdtContent>
      <w:p w:rsidR="00C158F4" w:rsidRDefault="00531AFF">
        <w:pPr>
          <w:pStyle w:val="a4"/>
          <w:jc w:val="center"/>
        </w:pPr>
        <w:r>
          <w:fldChar w:fldCharType="begin"/>
        </w:r>
        <w:r>
          <w:instrText xml:space="preserve"> PAGE   \* MERGEFORMAT </w:instrText>
        </w:r>
        <w:r>
          <w:fldChar w:fldCharType="separate"/>
        </w:r>
        <w:r w:rsidR="00423EFF" w:rsidRPr="00423EFF">
          <w:rPr>
            <w:noProof/>
            <w:lang w:val="zh-CN"/>
          </w:rPr>
          <w:t>-</w:t>
        </w:r>
        <w:r w:rsidR="00423EFF">
          <w:rPr>
            <w:noProof/>
          </w:rPr>
          <w:t xml:space="preserve"> 3 -</w:t>
        </w:r>
        <w:r>
          <w:rPr>
            <w:noProof/>
          </w:rPr>
          <w:fldChar w:fldCharType="end"/>
        </w:r>
      </w:p>
    </w:sdtContent>
  </w:sdt>
  <w:p w:rsidR="00C158F4" w:rsidRDefault="00C158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AFF" w:rsidRDefault="00531AFF" w:rsidP="00FF0A2C">
      <w:r>
        <w:separator/>
      </w:r>
    </w:p>
  </w:footnote>
  <w:footnote w:type="continuationSeparator" w:id="0">
    <w:p w:rsidR="00531AFF" w:rsidRDefault="00531AFF" w:rsidP="00FF0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F88" w:rsidRDefault="00F21F88" w:rsidP="005F0B3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3107"/>
    <w:multiLevelType w:val="multilevel"/>
    <w:tmpl w:val="8482F65A"/>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C9D63D4"/>
    <w:multiLevelType w:val="hybridMultilevel"/>
    <w:tmpl w:val="8482F65A"/>
    <w:lvl w:ilvl="0" w:tplc="DCB2338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1152CEE"/>
    <w:multiLevelType w:val="multilevel"/>
    <w:tmpl w:val="8482F65A"/>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31DA"/>
    <w:rsid w:val="000035DF"/>
    <w:rsid w:val="00012B6F"/>
    <w:rsid w:val="000312B8"/>
    <w:rsid w:val="00034433"/>
    <w:rsid w:val="00055010"/>
    <w:rsid w:val="0006389B"/>
    <w:rsid w:val="00073FD2"/>
    <w:rsid w:val="00082E13"/>
    <w:rsid w:val="00091C0F"/>
    <w:rsid w:val="000A646D"/>
    <w:rsid w:val="000A6913"/>
    <w:rsid w:val="000C2236"/>
    <w:rsid w:val="000D727D"/>
    <w:rsid w:val="000F770F"/>
    <w:rsid w:val="00116949"/>
    <w:rsid w:val="00131527"/>
    <w:rsid w:val="00146190"/>
    <w:rsid w:val="00154043"/>
    <w:rsid w:val="00162FCB"/>
    <w:rsid w:val="00183B1F"/>
    <w:rsid w:val="00184614"/>
    <w:rsid w:val="0018508D"/>
    <w:rsid w:val="001868F9"/>
    <w:rsid w:val="001A0DFF"/>
    <w:rsid w:val="001A4C99"/>
    <w:rsid w:val="001A4DB8"/>
    <w:rsid w:val="001B0221"/>
    <w:rsid w:val="001C628B"/>
    <w:rsid w:val="001D1F96"/>
    <w:rsid w:val="001D2358"/>
    <w:rsid w:val="001D3D65"/>
    <w:rsid w:val="001E4387"/>
    <w:rsid w:val="001F5CE8"/>
    <w:rsid w:val="001F7E6F"/>
    <w:rsid w:val="002151E6"/>
    <w:rsid w:val="002362E2"/>
    <w:rsid w:val="0025698E"/>
    <w:rsid w:val="002A5471"/>
    <w:rsid w:val="002B0F20"/>
    <w:rsid w:val="002C4A64"/>
    <w:rsid w:val="002C584C"/>
    <w:rsid w:val="002D0BDC"/>
    <w:rsid w:val="002D7229"/>
    <w:rsid w:val="002E6CD9"/>
    <w:rsid w:val="002F6C7D"/>
    <w:rsid w:val="00314774"/>
    <w:rsid w:val="00340614"/>
    <w:rsid w:val="00344BC2"/>
    <w:rsid w:val="00357F09"/>
    <w:rsid w:val="003826D8"/>
    <w:rsid w:val="00392F35"/>
    <w:rsid w:val="003963A6"/>
    <w:rsid w:val="003972FD"/>
    <w:rsid w:val="003A7C25"/>
    <w:rsid w:val="003B16DE"/>
    <w:rsid w:val="003E2646"/>
    <w:rsid w:val="003E46C0"/>
    <w:rsid w:val="003E5DA0"/>
    <w:rsid w:val="003F1C78"/>
    <w:rsid w:val="003F4136"/>
    <w:rsid w:val="003F7EAC"/>
    <w:rsid w:val="00407253"/>
    <w:rsid w:val="00410AAD"/>
    <w:rsid w:val="004141DC"/>
    <w:rsid w:val="00423EFF"/>
    <w:rsid w:val="00463762"/>
    <w:rsid w:val="0046470C"/>
    <w:rsid w:val="0049011A"/>
    <w:rsid w:val="004A540C"/>
    <w:rsid w:val="004A5506"/>
    <w:rsid w:val="004A56EA"/>
    <w:rsid w:val="004E001C"/>
    <w:rsid w:val="004E689D"/>
    <w:rsid w:val="004F6CA1"/>
    <w:rsid w:val="0050402B"/>
    <w:rsid w:val="005059BD"/>
    <w:rsid w:val="005064B5"/>
    <w:rsid w:val="00510094"/>
    <w:rsid w:val="00521A9A"/>
    <w:rsid w:val="00531AFF"/>
    <w:rsid w:val="005418B8"/>
    <w:rsid w:val="00554545"/>
    <w:rsid w:val="005548E4"/>
    <w:rsid w:val="00570AB5"/>
    <w:rsid w:val="005720FD"/>
    <w:rsid w:val="0057302E"/>
    <w:rsid w:val="00573598"/>
    <w:rsid w:val="00576A64"/>
    <w:rsid w:val="0058743F"/>
    <w:rsid w:val="00597613"/>
    <w:rsid w:val="005A1102"/>
    <w:rsid w:val="005E191C"/>
    <w:rsid w:val="005E67A4"/>
    <w:rsid w:val="005F0B35"/>
    <w:rsid w:val="005F7A1A"/>
    <w:rsid w:val="00611B13"/>
    <w:rsid w:val="00613E47"/>
    <w:rsid w:val="00615B15"/>
    <w:rsid w:val="00633858"/>
    <w:rsid w:val="0064030C"/>
    <w:rsid w:val="006641C4"/>
    <w:rsid w:val="00664FC6"/>
    <w:rsid w:val="0066796A"/>
    <w:rsid w:val="006919E9"/>
    <w:rsid w:val="006A1F30"/>
    <w:rsid w:val="006A2612"/>
    <w:rsid w:val="006A533D"/>
    <w:rsid w:val="006A7506"/>
    <w:rsid w:val="006C0965"/>
    <w:rsid w:val="006D0FA5"/>
    <w:rsid w:val="006D324D"/>
    <w:rsid w:val="006D3B35"/>
    <w:rsid w:val="006D6DCA"/>
    <w:rsid w:val="006E1DD1"/>
    <w:rsid w:val="006E5BE7"/>
    <w:rsid w:val="006F1E5D"/>
    <w:rsid w:val="006F5764"/>
    <w:rsid w:val="006F6DD2"/>
    <w:rsid w:val="006F7D5D"/>
    <w:rsid w:val="00700706"/>
    <w:rsid w:val="0070338B"/>
    <w:rsid w:val="0070353D"/>
    <w:rsid w:val="00707A5C"/>
    <w:rsid w:val="00710CF5"/>
    <w:rsid w:val="00716C90"/>
    <w:rsid w:val="00724F4F"/>
    <w:rsid w:val="007359F8"/>
    <w:rsid w:val="00753AD9"/>
    <w:rsid w:val="0075663B"/>
    <w:rsid w:val="00760BF1"/>
    <w:rsid w:val="00780C2A"/>
    <w:rsid w:val="00781A4B"/>
    <w:rsid w:val="00787716"/>
    <w:rsid w:val="00792C17"/>
    <w:rsid w:val="007A13A7"/>
    <w:rsid w:val="007C692B"/>
    <w:rsid w:val="007D2AC1"/>
    <w:rsid w:val="007D62AC"/>
    <w:rsid w:val="007D76BC"/>
    <w:rsid w:val="007E0F81"/>
    <w:rsid w:val="0080458D"/>
    <w:rsid w:val="008062F3"/>
    <w:rsid w:val="00811A2A"/>
    <w:rsid w:val="00822620"/>
    <w:rsid w:val="00833C4B"/>
    <w:rsid w:val="0084313E"/>
    <w:rsid w:val="00866C9C"/>
    <w:rsid w:val="00871A35"/>
    <w:rsid w:val="008740E5"/>
    <w:rsid w:val="0087651D"/>
    <w:rsid w:val="00883EE2"/>
    <w:rsid w:val="00894741"/>
    <w:rsid w:val="008958D4"/>
    <w:rsid w:val="00895AAF"/>
    <w:rsid w:val="008A0347"/>
    <w:rsid w:val="008A7C33"/>
    <w:rsid w:val="008D0439"/>
    <w:rsid w:val="008E04AD"/>
    <w:rsid w:val="008E1279"/>
    <w:rsid w:val="008E2EA7"/>
    <w:rsid w:val="008F1342"/>
    <w:rsid w:val="00915F09"/>
    <w:rsid w:val="009379F3"/>
    <w:rsid w:val="00941B3B"/>
    <w:rsid w:val="00945FCB"/>
    <w:rsid w:val="009502DE"/>
    <w:rsid w:val="009510C5"/>
    <w:rsid w:val="009639BC"/>
    <w:rsid w:val="0096534D"/>
    <w:rsid w:val="00970A63"/>
    <w:rsid w:val="009804D4"/>
    <w:rsid w:val="00980F04"/>
    <w:rsid w:val="0099037E"/>
    <w:rsid w:val="00997F94"/>
    <w:rsid w:val="009A2992"/>
    <w:rsid w:val="009A36CB"/>
    <w:rsid w:val="009A67CC"/>
    <w:rsid w:val="009B5EA7"/>
    <w:rsid w:val="009B6024"/>
    <w:rsid w:val="009B6A8B"/>
    <w:rsid w:val="009C5BF3"/>
    <w:rsid w:val="009D232E"/>
    <w:rsid w:val="009D7EDC"/>
    <w:rsid w:val="009E5DA8"/>
    <w:rsid w:val="009E7B5C"/>
    <w:rsid w:val="009F1EC1"/>
    <w:rsid w:val="009F2F44"/>
    <w:rsid w:val="00A004AD"/>
    <w:rsid w:val="00A0299B"/>
    <w:rsid w:val="00A11BE6"/>
    <w:rsid w:val="00A17EC8"/>
    <w:rsid w:val="00A22435"/>
    <w:rsid w:val="00A25855"/>
    <w:rsid w:val="00A44202"/>
    <w:rsid w:val="00A66FB7"/>
    <w:rsid w:val="00A774B7"/>
    <w:rsid w:val="00A85544"/>
    <w:rsid w:val="00A91F22"/>
    <w:rsid w:val="00AA0203"/>
    <w:rsid w:val="00AA2E6B"/>
    <w:rsid w:val="00AA3771"/>
    <w:rsid w:val="00AA5716"/>
    <w:rsid w:val="00AB01CA"/>
    <w:rsid w:val="00AB105A"/>
    <w:rsid w:val="00AC3E53"/>
    <w:rsid w:val="00AC56A6"/>
    <w:rsid w:val="00AC73AF"/>
    <w:rsid w:val="00AD76E7"/>
    <w:rsid w:val="00AD77FB"/>
    <w:rsid w:val="00AE0D82"/>
    <w:rsid w:val="00AE55FD"/>
    <w:rsid w:val="00AE7673"/>
    <w:rsid w:val="00AF2F31"/>
    <w:rsid w:val="00B22880"/>
    <w:rsid w:val="00B30159"/>
    <w:rsid w:val="00B319E6"/>
    <w:rsid w:val="00B461F2"/>
    <w:rsid w:val="00B63279"/>
    <w:rsid w:val="00B6520B"/>
    <w:rsid w:val="00B71266"/>
    <w:rsid w:val="00B759C5"/>
    <w:rsid w:val="00B90F7F"/>
    <w:rsid w:val="00BC4071"/>
    <w:rsid w:val="00BD31DA"/>
    <w:rsid w:val="00BD7F4C"/>
    <w:rsid w:val="00BE4D46"/>
    <w:rsid w:val="00BF7F6C"/>
    <w:rsid w:val="00C03243"/>
    <w:rsid w:val="00C06235"/>
    <w:rsid w:val="00C158F4"/>
    <w:rsid w:val="00C20AD9"/>
    <w:rsid w:val="00C228A3"/>
    <w:rsid w:val="00C3485C"/>
    <w:rsid w:val="00C37321"/>
    <w:rsid w:val="00C4630E"/>
    <w:rsid w:val="00C5004F"/>
    <w:rsid w:val="00C51CD5"/>
    <w:rsid w:val="00C56273"/>
    <w:rsid w:val="00CC3E83"/>
    <w:rsid w:val="00CD7F65"/>
    <w:rsid w:val="00CE1226"/>
    <w:rsid w:val="00CE205F"/>
    <w:rsid w:val="00CF55C8"/>
    <w:rsid w:val="00D109A6"/>
    <w:rsid w:val="00D216C5"/>
    <w:rsid w:val="00D26298"/>
    <w:rsid w:val="00D300F4"/>
    <w:rsid w:val="00D45CF7"/>
    <w:rsid w:val="00D4759D"/>
    <w:rsid w:val="00D5071C"/>
    <w:rsid w:val="00D6227E"/>
    <w:rsid w:val="00D6394A"/>
    <w:rsid w:val="00D674B3"/>
    <w:rsid w:val="00D71ECC"/>
    <w:rsid w:val="00D91CCB"/>
    <w:rsid w:val="00D93ECB"/>
    <w:rsid w:val="00DA16A6"/>
    <w:rsid w:val="00DA5007"/>
    <w:rsid w:val="00DD1A00"/>
    <w:rsid w:val="00DD233F"/>
    <w:rsid w:val="00DE0D5D"/>
    <w:rsid w:val="00DF6003"/>
    <w:rsid w:val="00E028E0"/>
    <w:rsid w:val="00E02A7E"/>
    <w:rsid w:val="00E03B34"/>
    <w:rsid w:val="00E14716"/>
    <w:rsid w:val="00E261BD"/>
    <w:rsid w:val="00E34AB2"/>
    <w:rsid w:val="00E531A3"/>
    <w:rsid w:val="00E601B6"/>
    <w:rsid w:val="00E66373"/>
    <w:rsid w:val="00E83F22"/>
    <w:rsid w:val="00E9269F"/>
    <w:rsid w:val="00E9510B"/>
    <w:rsid w:val="00EA0B6B"/>
    <w:rsid w:val="00EA133F"/>
    <w:rsid w:val="00EA2B7D"/>
    <w:rsid w:val="00EB0228"/>
    <w:rsid w:val="00EB101B"/>
    <w:rsid w:val="00EC34CA"/>
    <w:rsid w:val="00ED1F99"/>
    <w:rsid w:val="00EE6DAA"/>
    <w:rsid w:val="00EF6AAD"/>
    <w:rsid w:val="00F06DD0"/>
    <w:rsid w:val="00F21F88"/>
    <w:rsid w:val="00F230BB"/>
    <w:rsid w:val="00F339A6"/>
    <w:rsid w:val="00F577ED"/>
    <w:rsid w:val="00F67260"/>
    <w:rsid w:val="00F90B73"/>
    <w:rsid w:val="00FA4C53"/>
    <w:rsid w:val="00FB7FE0"/>
    <w:rsid w:val="00FC24D1"/>
    <w:rsid w:val="00FD11D8"/>
    <w:rsid w:val="00FD2D90"/>
    <w:rsid w:val="00FD47C0"/>
    <w:rsid w:val="00FD54FF"/>
    <w:rsid w:val="00FD7E06"/>
    <w:rsid w:val="00FE2AF3"/>
    <w:rsid w:val="00FE5B39"/>
    <w:rsid w:val="00FF0A2C"/>
    <w:rsid w:val="00FF6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4A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F0A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0A2C"/>
    <w:rPr>
      <w:kern w:val="2"/>
      <w:sz w:val="18"/>
      <w:szCs w:val="18"/>
    </w:rPr>
  </w:style>
  <w:style w:type="paragraph" w:styleId="a4">
    <w:name w:val="footer"/>
    <w:basedOn w:val="a"/>
    <w:link w:val="Char0"/>
    <w:uiPriority w:val="99"/>
    <w:rsid w:val="00FF0A2C"/>
    <w:pPr>
      <w:tabs>
        <w:tab w:val="center" w:pos="4153"/>
        <w:tab w:val="right" w:pos="8306"/>
      </w:tabs>
      <w:snapToGrid w:val="0"/>
      <w:jc w:val="left"/>
    </w:pPr>
    <w:rPr>
      <w:sz w:val="18"/>
      <w:szCs w:val="18"/>
    </w:rPr>
  </w:style>
  <w:style w:type="character" w:customStyle="1" w:styleId="Char0">
    <w:name w:val="页脚 Char"/>
    <w:basedOn w:val="a0"/>
    <w:link w:val="a4"/>
    <w:uiPriority w:val="99"/>
    <w:rsid w:val="00FF0A2C"/>
    <w:rPr>
      <w:kern w:val="2"/>
      <w:sz w:val="18"/>
      <w:szCs w:val="18"/>
    </w:rPr>
  </w:style>
  <w:style w:type="paragraph" w:styleId="a5">
    <w:name w:val="Balloon Text"/>
    <w:basedOn w:val="a"/>
    <w:semiHidden/>
    <w:rsid w:val="006E1DD1"/>
    <w:rPr>
      <w:sz w:val="18"/>
      <w:szCs w:val="18"/>
    </w:rPr>
  </w:style>
  <w:style w:type="paragraph" w:styleId="a6">
    <w:name w:val="Document Map"/>
    <w:basedOn w:val="a"/>
    <w:link w:val="Char1"/>
    <w:rsid w:val="003A7C25"/>
    <w:rPr>
      <w:rFonts w:ascii="宋体"/>
      <w:sz w:val="18"/>
      <w:szCs w:val="18"/>
    </w:rPr>
  </w:style>
  <w:style w:type="character" w:customStyle="1" w:styleId="Char1">
    <w:name w:val="文档结构图 Char"/>
    <w:basedOn w:val="a0"/>
    <w:link w:val="a6"/>
    <w:rsid w:val="003A7C25"/>
    <w:rPr>
      <w:rFonts w:ascii="宋体"/>
      <w:kern w:val="2"/>
      <w:sz w:val="18"/>
      <w:szCs w:val="18"/>
    </w:rPr>
  </w:style>
  <w:style w:type="paragraph" w:styleId="a7">
    <w:name w:val="No Spacing"/>
    <w:link w:val="Char2"/>
    <w:uiPriority w:val="1"/>
    <w:qFormat/>
    <w:rsid w:val="00C158F4"/>
    <w:rPr>
      <w:rFonts w:asciiTheme="minorHAnsi" w:eastAsiaTheme="minorEastAsia" w:hAnsiTheme="minorHAnsi" w:cstheme="minorBidi"/>
      <w:sz w:val="22"/>
      <w:szCs w:val="22"/>
    </w:rPr>
  </w:style>
  <w:style w:type="character" w:customStyle="1" w:styleId="Char2">
    <w:name w:val="无间隔 Char"/>
    <w:basedOn w:val="a0"/>
    <w:link w:val="a7"/>
    <w:uiPriority w:val="1"/>
    <w:rsid w:val="00C158F4"/>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1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177</Words>
  <Characters>1012</Characters>
  <Application>Microsoft Office Word</Application>
  <DocSecurity>0</DocSecurity>
  <Lines>8</Lines>
  <Paragraphs>2</Paragraphs>
  <ScaleCrop>false</ScaleCrop>
  <Company>China</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最高投标限价编制说明</dc:title>
  <dc:creator>User</dc:creator>
  <cp:lastModifiedBy>xb21cn</cp:lastModifiedBy>
  <cp:revision>30</cp:revision>
  <cp:lastPrinted>2017-12-28T06:23:00Z</cp:lastPrinted>
  <dcterms:created xsi:type="dcterms:W3CDTF">2018-02-11T06:05:00Z</dcterms:created>
  <dcterms:modified xsi:type="dcterms:W3CDTF">2020-07-03T07:11:00Z</dcterms:modified>
</cp:coreProperties>
</file>